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5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：</w:t>
      </w:r>
    </w:p>
    <w:p>
      <w:pPr>
        <w:pStyle w:val="8"/>
        <w:spacing w:line="440" w:lineRule="exact"/>
        <w:jc w:val="center"/>
      </w:pPr>
      <w:bookmarkStart w:id="0" w:name="_Toc457829054"/>
      <w:bookmarkEnd w:id="0"/>
      <w:bookmarkStart w:id="1" w:name="_Toc430488901"/>
      <w:bookmarkEnd w:id="1"/>
      <w:bookmarkStart w:id="2" w:name="_Toc430489169"/>
      <w:bookmarkEnd w:id="2"/>
      <w:bookmarkStart w:id="3" w:name="_Toc457829123"/>
      <w:bookmarkEnd w:id="3"/>
      <w:bookmarkStart w:id="4" w:name="_Toc430492207"/>
      <w:bookmarkEnd w:id="4"/>
      <w:bookmarkStart w:id="5" w:name="_Toc457828985"/>
      <w:bookmarkEnd w:id="5"/>
      <w:bookmarkStart w:id="6" w:name="_Toc430488695"/>
      <w:bookmarkEnd w:id="6"/>
      <w:bookmarkStart w:id="7" w:name="_Toc413725645"/>
      <w:bookmarkEnd w:id="7"/>
      <w:bookmarkStart w:id="8" w:name="_Toc457828984"/>
      <w:bookmarkEnd w:id="8"/>
      <w:bookmarkStart w:id="9" w:name="_Toc457829053"/>
      <w:bookmarkEnd w:id="9"/>
      <w:bookmarkStart w:id="10" w:name="_Toc430490692"/>
      <w:bookmarkEnd w:id="10"/>
      <w:bookmarkStart w:id="11" w:name="_Toc457829124"/>
      <w:bookmarkEnd w:id="11"/>
      <w:bookmarkStart w:id="12" w:name="_Toc414875328"/>
      <w:bookmarkEnd w:id="12"/>
    </w:p>
    <w:p>
      <w:pPr>
        <w:pStyle w:val="8"/>
        <w:spacing w:line="4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关于资格的声明函</w:t>
      </w:r>
    </w:p>
    <w:p>
      <w:pPr>
        <w:pStyle w:val="8"/>
        <w:spacing w:line="4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u w:val="single"/>
        </w:rPr>
        <w:t>福建省闽量校准技术中心有限公司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根据贵方</w:t>
      </w:r>
      <w:r>
        <w:rPr>
          <w:rFonts w:hint="eastAsia" w:ascii="仿宋" w:hAnsi="仿宋" w:eastAsia="仿宋"/>
          <w:sz w:val="32"/>
          <w:szCs w:val="32"/>
        </w:rPr>
        <w:t>发布《关于公开征询福建省闽量校准技术中心有限公司“电子逆变器输出效率技术分析研究”科研项目委托开发询价的公告》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ascii="仿宋" w:hAnsi="仿宋" w:eastAsia="仿宋"/>
          <w:sz w:val="32"/>
          <w:szCs w:val="32"/>
        </w:rPr>
        <w:t>愿意参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KYJSB2022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开展电力电子逆变器效率评价</w:t>
      </w:r>
      <w:r>
        <w:rPr>
          <w:rFonts w:hint="eastAsia" w:ascii="仿宋" w:hAnsi="仿宋" w:eastAsia="仿宋"/>
          <w:sz w:val="32"/>
          <w:szCs w:val="32"/>
        </w:rPr>
        <w:t>”项目委托开发</w:t>
      </w:r>
      <w:r>
        <w:rPr>
          <w:rFonts w:ascii="仿宋" w:hAnsi="仿宋" w:eastAsia="仿宋"/>
          <w:sz w:val="32"/>
          <w:szCs w:val="32"/>
        </w:rPr>
        <w:t>报价，并</w:t>
      </w:r>
      <w:r>
        <w:rPr>
          <w:rFonts w:hint="eastAsia" w:ascii="仿宋" w:hAnsi="仿宋" w:eastAsia="仿宋"/>
          <w:sz w:val="32"/>
          <w:szCs w:val="32"/>
        </w:rPr>
        <w:t>承诺我方资质条件符合你方公告要求，所</w:t>
      </w:r>
      <w:r>
        <w:rPr>
          <w:rFonts w:ascii="仿宋" w:hAnsi="仿宋" w:eastAsia="仿宋"/>
          <w:sz w:val="32"/>
          <w:szCs w:val="32"/>
        </w:rPr>
        <w:t>提交的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ascii="仿宋" w:hAnsi="仿宋" w:eastAsia="仿宋"/>
          <w:sz w:val="32"/>
          <w:szCs w:val="32"/>
        </w:rPr>
        <w:t>文件和</w:t>
      </w:r>
      <w:r>
        <w:rPr>
          <w:rFonts w:hint="eastAsia" w:ascii="仿宋" w:hAnsi="仿宋" w:eastAsia="仿宋"/>
          <w:sz w:val="32"/>
          <w:szCs w:val="32"/>
        </w:rPr>
        <w:t>声明函</w:t>
      </w:r>
      <w:r>
        <w:rPr>
          <w:rFonts w:ascii="仿宋" w:hAnsi="仿宋" w:eastAsia="仿宋"/>
          <w:sz w:val="32"/>
          <w:szCs w:val="32"/>
        </w:rPr>
        <w:t>是准确的和真实的。</w:t>
      </w:r>
    </w:p>
    <w:p>
      <w:pPr>
        <w:spacing w:line="360" w:lineRule="auto"/>
        <w:ind w:firstLine="627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bookmarkStart w:id="13" w:name="_GoBack"/>
      <w:bookmarkEnd w:id="13"/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 xml:space="preserve">                  （盖章） 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地址：</w:t>
      </w:r>
    </w:p>
    <w:p>
      <w:pPr>
        <w:tabs>
          <w:tab w:val="left" w:pos="5875"/>
        </w:tabs>
        <w:spacing w:line="44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法人或其委托代理人签字</w:t>
      </w:r>
      <w:r>
        <w:rPr>
          <w:rFonts w:hint="eastAsia" w:ascii="仿宋" w:hAnsi="仿宋" w:eastAsia="仿宋"/>
          <w:sz w:val="32"/>
          <w:szCs w:val="32"/>
        </w:rPr>
        <w:t>：</w:t>
      </w: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3"/>
        <w:left w:val="none" w:color="000000" w:sz="0" w:space="3"/>
        <w:bottom w:val="none" w:color="000000" w:sz="0" w:space="0"/>
        <w:right w:val="none" w:color="000000" w:sz="0" w:space="3"/>
        <w:between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08"/>
    <w:rsid w:val="00071454"/>
    <w:rsid w:val="0012498B"/>
    <w:rsid w:val="002963EA"/>
    <w:rsid w:val="00390320"/>
    <w:rsid w:val="003A0B65"/>
    <w:rsid w:val="00432887"/>
    <w:rsid w:val="00450470"/>
    <w:rsid w:val="004559A9"/>
    <w:rsid w:val="004C3EC7"/>
    <w:rsid w:val="0053393E"/>
    <w:rsid w:val="005D0B9B"/>
    <w:rsid w:val="005E6DA0"/>
    <w:rsid w:val="006331D8"/>
    <w:rsid w:val="00697151"/>
    <w:rsid w:val="006B203F"/>
    <w:rsid w:val="00703716"/>
    <w:rsid w:val="00754708"/>
    <w:rsid w:val="007B0828"/>
    <w:rsid w:val="00880715"/>
    <w:rsid w:val="008A4766"/>
    <w:rsid w:val="008B5A99"/>
    <w:rsid w:val="0091019D"/>
    <w:rsid w:val="0098000C"/>
    <w:rsid w:val="00A511A5"/>
    <w:rsid w:val="00A93AEB"/>
    <w:rsid w:val="00AB3A2E"/>
    <w:rsid w:val="00AF558A"/>
    <w:rsid w:val="00B0574F"/>
    <w:rsid w:val="00B14FA1"/>
    <w:rsid w:val="00D2771B"/>
    <w:rsid w:val="00D62A21"/>
    <w:rsid w:val="00D82D2D"/>
    <w:rsid w:val="00EB0470"/>
    <w:rsid w:val="41482D6D"/>
    <w:rsid w:val="7A1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宋体" w:cs="Times New Roman" w:eastAsiaTheme="minorEastAsia"/>
      <w:kern w:val="1"/>
      <w:sz w:val="20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样式3"/>
    <w:qFormat/>
    <w:uiPriority w:val="0"/>
    <w:pPr>
      <w:widowControl w:val="0"/>
      <w:spacing w:line="0" w:lineRule="atLeast"/>
      <w:jc w:val="both"/>
      <w:outlineLvl w:val="0"/>
    </w:pPr>
    <w:rPr>
      <w:rFonts w:ascii="Calibri" w:hAnsi="Calibri" w:cs="Times New Roman" w:eastAsiaTheme="minorEastAsia"/>
      <w:kern w:val="1"/>
      <w:sz w:val="28"/>
      <w:szCs w:val="24"/>
      <w:lang w:val="en-US" w:eastAsia="zh-CN" w:bidi="ar-SA"/>
    </w:rPr>
  </w:style>
  <w:style w:type="character" w:customStyle="1" w:styleId="9">
    <w:name w:val="页眉 Char"/>
    <w:qFormat/>
    <w:uiPriority w:val="0"/>
    <w:rPr>
      <w:kern w:val="1"/>
      <w:sz w:val="18"/>
      <w:szCs w:val="18"/>
    </w:rPr>
  </w:style>
  <w:style w:type="character" w:customStyle="1" w:styleId="10">
    <w:name w:val="页脚 Char"/>
    <w:qFormat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2022-07-01T02:31:00Z</dcterms:created>
  <dc:creator>老罗</dc:creator>
  <cp:lastModifiedBy>邢东华</cp:lastModifiedBy>
  <cp:lastPrinted>2018-10-10T08:47:00Z</cp:lastPrinted>
  <dcterms:modified xsi:type="dcterms:W3CDTF">2022-10-08T23:52:28Z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